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教师资格体检须知</w:t>
      </w:r>
    </w:p>
    <w:p>
      <w:pPr>
        <w:adjustRightInd w:val="0"/>
        <w:snapToGrid w:val="0"/>
        <w:spacing w:line="320" w:lineRule="exact"/>
        <w:ind w:left="360" w:hanging="360" w:hangingChars="150"/>
        <w:rPr>
          <w:rFonts w:ascii="仿宋" w:hAnsi="仿宋" w:eastAsia="仿宋"/>
        </w:rPr>
      </w:pPr>
    </w:p>
    <w:p>
      <w:pPr>
        <w:adjustRightInd w:val="0"/>
        <w:snapToGrid w:val="0"/>
        <w:spacing w:line="320" w:lineRule="exact"/>
        <w:ind w:left="360" w:hanging="480" w:hangingChars="150"/>
        <w:rPr>
          <w:rFonts w:hint="default" w:ascii="Times New Roman" w:hAnsi="Times New Roman" w:eastAsia="方正仿宋_GBK" w:cs="Times New Roman"/>
          <w:sz w:val="32"/>
          <w:szCs w:val="32"/>
        </w:rPr>
      </w:pPr>
      <w:bookmarkStart w:id="0" w:name="_GoBack"/>
      <w:r>
        <w:rPr>
          <w:rFonts w:hint="default" w:ascii="Times New Roman" w:hAnsi="Times New Roman" w:eastAsia="方正仿宋_GBK" w:cs="Times New Roman"/>
          <w:sz w:val="32"/>
          <w:szCs w:val="32"/>
        </w:rPr>
        <w:t>1. 体检对象：扬州经济技术开发区报名认定申请人员</w:t>
      </w:r>
    </w:p>
    <w:p>
      <w:pPr>
        <w:adjustRightInd w:val="0"/>
        <w:snapToGrid w:val="0"/>
        <w:spacing w:line="32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体检日期：2022年7月 30日上午7:00-10:30</w:t>
      </w:r>
    </w:p>
    <w:p>
      <w:pPr>
        <w:adjustRightInd w:val="0"/>
        <w:snapToGrid w:val="0"/>
        <w:spacing w:line="320" w:lineRule="exact"/>
        <w:ind w:left="360" w:hanging="480" w:hanging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体检地点：扬州市友好医院。</w:t>
      </w:r>
    </w:p>
    <w:p>
      <w:pPr>
        <w:adjustRightInd w:val="0"/>
        <w:snapToGrid w:val="0"/>
        <w:spacing w:line="320" w:lineRule="exact"/>
        <w:ind w:left="360" w:hanging="480" w:hanging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4.体检流程：</w:t>
      </w:r>
    </w:p>
    <w:p>
      <w:pPr>
        <w:adjustRightInd w:val="0"/>
        <w:snapToGrid w:val="0"/>
        <w:spacing w:line="320" w:lineRule="exact"/>
        <w:ind w:left="360" w:hanging="480" w:hanging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（1）请提前自行下载《江苏省中小学教师资格申请人员体检表》或《江苏省幼儿园教师资格申请人员体检表》</w:t>
      </w:r>
      <w:r>
        <w:rPr>
          <w:rFonts w:hint="default" w:ascii="Times New Roman" w:hAnsi="Times New Roman" w:eastAsia="方正仿宋_GBK" w:cs="Times New Roman"/>
          <w:color w:val="FF0000"/>
          <w:sz w:val="32"/>
          <w:szCs w:val="32"/>
        </w:rPr>
        <w:t>（</w:t>
      </w:r>
      <w:r>
        <w:rPr>
          <w:rFonts w:hint="default" w:ascii="Times New Roman" w:hAnsi="Times New Roman" w:eastAsia="方正仿宋_GBK" w:cs="Times New Roman"/>
          <w:b/>
          <w:color w:val="FF0000"/>
          <w:sz w:val="32"/>
          <w:szCs w:val="32"/>
        </w:rPr>
        <w:t>A4纸正反双面打印于一张纸</w:t>
      </w:r>
      <w:r>
        <w:rPr>
          <w:rFonts w:hint="default" w:ascii="Times New Roman" w:hAnsi="Times New Roman" w:eastAsia="方正仿宋_GBK" w:cs="Times New Roman"/>
          <w:color w:val="FF0000"/>
          <w:sz w:val="32"/>
          <w:szCs w:val="32"/>
        </w:rPr>
        <w:t>）</w:t>
      </w:r>
      <w:r>
        <w:rPr>
          <w:rFonts w:hint="default" w:ascii="Times New Roman" w:hAnsi="Times New Roman" w:eastAsia="方正仿宋_GBK" w:cs="Times New Roman"/>
          <w:sz w:val="32"/>
          <w:szCs w:val="32"/>
        </w:rPr>
        <w:t>，填写姓名、性别、年龄、婚否、民族、籍贯、现住所、联系电话、既往病史，</w:t>
      </w:r>
      <w:r>
        <w:rPr>
          <w:rFonts w:hint="default" w:ascii="Times New Roman" w:hAnsi="Times New Roman" w:eastAsia="方正仿宋_GBK" w:cs="Times New Roman"/>
          <w:b/>
          <w:color w:val="FF0000"/>
          <w:sz w:val="32"/>
          <w:szCs w:val="32"/>
        </w:rPr>
        <w:t>并粘贴好照片，</w:t>
      </w:r>
      <w:r>
        <w:rPr>
          <w:rFonts w:hint="default" w:ascii="Times New Roman" w:hAnsi="Times New Roman" w:eastAsia="方正仿宋_GBK" w:cs="Times New Roman"/>
          <w:sz w:val="32"/>
          <w:szCs w:val="32"/>
        </w:rPr>
        <w:t>在体检表的右上角编号栏填上体检编号，</w:t>
      </w:r>
      <w:r>
        <w:rPr>
          <w:rFonts w:hint="default" w:ascii="Times New Roman" w:hAnsi="Times New Roman" w:eastAsia="方正仿宋_GBK" w:cs="Times New Roman"/>
          <w:b/>
          <w:color w:val="FF0000"/>
          <w:sz w:val="32"/>
          <w:szCs w:val="32"/>
        </w:rPr>
        <w:t>体检现场不提供空白体检表</w:t>
      </w:r>
      <w:r>
        <w:rPr>
          <w:rFonts w:hint="default" w:ascii="Times New Roman" w:hAnsi="Times New Roman" w:eastAsia="方正仿宋_GBK" w:cs="Times New Roman"/>
          <w:sz w:val="32"/>
          <w:szCs w:val="32"/>
        </w:rPr>
        <w:t>。</w:t>
      </w:r>
    </w:p>
    <w:p>
      <w:pPr>
        <w:adjustRightInd w:val="0"/>
        <w:snapToGrid w:val="0"/>
        <w:spacing w:line="320" w:lineRule="exact"/>
        <w:ind w:left="360" w:hanging="480" w:hanging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（2）体检当日携带体检表至扬州市友好医院三楼体检中心接待处现场缴纳费用。缴费后领取相应检查单至体检中心体检。</w:t>
      </w:r>
    </w:p>
    <w:p>
      <w:pPr>
        <w:adjustRightInd w:val="0"/>
        <w:snapToGrid w:val="0"/>
        <w:spacing w:line="320" w:lineRule="exact"/>
        <w:ind w:left="360" w:hanging="480" w:hanging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（3）体检过程中听从医院工作人员的引导和安排，可灵活机动完成体检项目，先在人少的体检科目处体检，直至做完所有体检科目，体检结束后必须将体检表交给导检人员，确认无误后方可离开。</w:t>
      </w:r>
    </w:p>
    <w:p>
      <w:pPr>
        <w:adjustRightInd w:val="0"/>
        <w:snapToGrid w:val="0"/>
        <w:spacing w:line="320" w:lineRule="exact"/>
        <w:ind w:left="360" w:hanging="480" w:hanging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5.体检注意事项： </w:t>
      </w:r>
    </w:p>
    <w:p>
      <w:pPr>
        <w:adjustRightInd w:val="0"/>
        <w:snapToGrid w:val="0"/>
        <w:spacing w:line="320" w:lineRule="exact"/>
        <w:ind w:left="360" w:hanging="480" w:hanging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妊娠期申请人可暂免检孕妇不宜的体检项目，在其他可检测项目合格的情况下，由主检医生在体检表上签署妊娠情况说明，并附上妊娠反应为阳性的检测报告或围产检查档案等证明材料。材料齐全后，可以先进行认定，但证书暂缓发放。孕期结束后，待体检项目全部检查合格后，再发放教师资格证书。</w:t>
      </w:r>
    </w:p>
    <w:p>
      <w:pPr>
        <w:adjustRightInd w:val="0"/>
        <w:snapToGrid w:val="0"/>
        <w:spacing w:line="320" w:lineRule="exact"/>
        <w:ind w:left="360" w:hanging="480" w:hanging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（2）体检当日早晨须空腹到医院参加体检，体检结束后方可离开进食。</w:t>
      </w:r>
    </w:p>
    <w:p>
      <w:pPr>
        <w:adjustRightInd w:val="0"/>
        <w:snapToGrid w:val="0"/>
        <w:spacing w:line="320" w:lineRule="exact"/>
        <w:ind w:left="360" w:hanging="480" w:hanging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（3）体检前一日晚须清淡饮食，19：00后不要加餐，保证充足睡眠，以确保体检质量。</w:t>
      </w:r>
      <w:r>
        <w:rPr>
          <w:rFonts w:hint="default" w:ascii="Times New Roman" w:hAnsi="Times New Roman" w:eastAsia="方正仿宋_GBK" w:cs="Times New Roman"/>
          <w:b/>
          <w:sz w:val="32"/>
          <w:szCs w:val="32"/>
        </w:rPr>
        <w:t>晕血晕针者须提前告知导检人员。女士须穿无钢圈无金属搭扣的运动内衣，方便胸片拍摄。脚穿方便穿脱的平口单鞋，禁穿连裤袜、连衣裙、连体裤等。</w:t>
      </w:r>
    </w:p>
    <w:p>
      <w:pPr>
        <w:spacing w:line="320" w:lineRule="exact"/>
        <w:ind w:left="480" w:hanging="643" w:hanging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color w:val="FF0000"/>
          <w:sz w:val="32"/>
          <w:szCs w:val="32"/>
        </w:rPr>
        <w:t>（4）因疫情防控要求，进入院区请全程自觉佩戴口罩，服从工作人员指引，积极配合流调、测温、主动向工作人员出示“苏康码”“通信大数据行程卡”，注意保持一米距离。</w:t>
      </w:r>
    </w:p>
    <w:p>
      <w:pPr>
        <w:adjustRightInd w:val="0"/>
        <w:snapToGrid w:val="0"/>
        <w:spacing w:line="320" w:lineRule="exact"/>
        <w:ind w:firstLine="643" w:firstLineChars="200"/>
        <w:rPr>
          <w:rFonts w:hint="default" w:ascii="Times New Roman" w:hAnsi="Times New Roman" w:eastAsia="方正仿宋_GBK" w:cs="Times New Roman"/>
          <w:b/>
          <w:color w:val="FF0000"/>
          <w:sz w:val="32"/>
          <w:szCs w:val="32"/>
        </w:rPr>
      </w:pPr>
      <w:r>
        <w:rPr>
          <w:rFonts w:hint="default" w:ascii="Times New Roman" w:hAnsi="Times New Roman" w:eastAsia="方正仿宋_GBK" w:cs="Times New Roman"/>
          <w:b/>
          <w:color w:val="FF0000"/>
          <w:sz w:val="32"/>
          <w:szCs w:val="32"/>
        </w:rPr>
        <w:t>苏康码和行程码异常、有发热等十大症状的人员不得进入院区体检。</w:t>
      </w:r>
    </w:p>
    <w:bookmarkEnd w:id="0"/>
    <w:p>
      <w:pPr>
        <w:adjustRightInd w:val="0"/>
        <w:snapToGrid w:val="0"/>
        <w:spacing w:line="360" w:lineRule="exact"/>
        <w:ind w:firstLine="6120" w:firstLineChars="2550"/>
        <w:rPr>
          <w:rFonts w:ascii="仿宋" w:hAnsi="仿宋" w:eastAsia="仿宋"/>
        </w:rPr>
      </w:pPr>
    </w:p>
    <w:p>
      <w:pPr>
        <w:adjustRightInd w:val="0"/>
        <w:snapToGrid w:val="0"/>
        <w:spacing w:line="360" w:lineRule="exact"/>
        <w:rPr>
          <w:rFonts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AyNmZiYzA2MjE3YjJiOTE0ZDc4NmM3YWU5ZWNkOTQifQ=="/>
  </w:docVars>
  <w:rsids>
    <w:rsidRoot w:val="005F26BD"/>
    <w:rsid w:val="000259A2"/>
    <w:rsid w:val="0004728F"/>
    <w:rsid w:val="00054B8F"/>
    <w:rsid w:val="00071B56"/>
    <w:rsid w:val="000B5463"/>
    <w:rsid w:val="000F7844"/>
    <w:rsid w:val="003A0922"/>
    <w:rsid w:val="003C1419"/>
    <w:rsid w:val="003D5D48"/>
    <w:rsid w:val="005D5B91"/>
    <w:rsid w:val="005E2525"/>
    <w:rsid w:val="005F26BD"/>
    <w:rsid w:val="006A059A"/>
    <w:rsid w:val="006D648A"/>
    <w:rsid w:val="00757F59"/>
    <w:rsid w:val="007964F4"/>
    <w:rsid w:val="008068D3"/>
    <w:rsid w:val="00897411"/>
    <w:rsid w:val="00965820"/>
    <w:rsid w:val="00997B61"/>
    <w:rsid w:val="009F06B7"/>
    <w:rsid w:val="009F5413"/>
    <w:rsid w:val="00AF04F5"/>
    <w:rsid w:val="00BD29F9"/>
    <w:rsid w:val="00C240CB"/>
    <w:rsid w:val="00D05F76"/>
    <w:rsid w:val="00D25C1B"/>
    <w:rsid w:val="00D81988"/>
    <w:rsid w:val="00D920C6"/>
    <w:rsid w:val="00DC3D6D"/>
    <w:rsid w:val="00F875F6"/>
    <w:rsid w:val="00FF4CF8"/>
    <w:rsid w:val="01E05476"/>
    <w:rsid w:val="058C037F"/>
    <w:rsid w:val="0B336A75"/>
    <w:rsid w:val="0CBA3CCA"/>
    <w:rsid w:val="29AB6823"/>
    <w:rsid w:val="5DEC6FB0"/>
    <w:rsid w:val="62EF3E07"/>
    <w:rsid w:val="65756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Times New Roman"/>
      <w:kern w:val="2"/>
      <w:sz w:val="24"/>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仿宋_GB2312" w:hAnsi="宋体" w:eastAsia="仿宋_GB2312" w:cs="Times New Roman"/>
      <w:sz w:val="18"/>
      <w:szCs w:val="18"/>
    </w:rPr>
  </w:style>
  <w:style w:type="character" w:customStyle="1" w:styleId="7">
    <w:name w:val="页脚 Char"/>
    <w:basedOn w:val="5"/>
    <w:link w:val="2"/>
    <w:qFormat/>
    <w:uiPriority w:val="99"/>
    <w:rPr>
      <w:rFonts w:ascii="仿宋_GB2312" w:hAnsi="宋体"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7BD18-8E09-4FBA-96AB-D7FCD9284B1B}">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Pages>
  <Words>733</Words>
  <Characters>754</Characters>
  <Lines>5</Lines>
  <Paragraphs>1</Paragraphs>
  <TotalTime>23</TotalTime>
  <ScaleCrop>false</ScaleCrop>
  <LinksUpToDate>false</LinksUpToDate>
  <CharactersWithSpaces>759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2022-04-25T02:44:00Z</dcterms:created>
  <dc:creator>admin</dc:creator>
  <cp:lastModifiedBy>牛友果</cp:lastModifiedBy>
  <cp:lastPrinted>2022-07-06T02:13:25Z</cp:lastPrinted>
  <dcterms:modified xsi:type="dcterms:W3CDTF">2022-07-06T02:13:33Z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50891CFC4B7849919359EE88469B3650</vt:lpwstr>
  </property>
</Properties>
</file>