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9B96" w14:textId="4215F8CD" w:rsidR="00695C3D" w:rsidRPr="00B46A8B" w:rsidRDefault="00DC0DB0" w:rsidP="00B46A8B">
      <w:pPr>
        <w:pStyle w:val="a7"/>
        <w:spacing w:line="700" w:lineRule="exact"/>
        <w:jc w:val="center"/>
        <w:rPr>
          <w:rFonts w:ascii="方正小标宋简体" w:eastAsia="方正小标宋简体" w:hAnsi="微软雅黑" w:cs="微软雅黑"/>
          <w:color w:val="333333"/>
          <w:kern w:val="2"/>
          <w:sz w:val="44"/>
          <w:szCs w:val="44"/>
        </w:rPr>
      </w:pPr>
      <w:r w:rsidRPr="00B46A8B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2020年</w:t>
      </w:r>
      <w:r w:rsidR="009C2823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溧阳</w:t>
      </w:r>
      <w:r w:rsidRPr="00B46A8B">
        <w:rPr>
          <w:rFonts w:ascii="方正小标宋简体" w:eastAsia="方正小标宋简体" w:hAnsi="微软雅黑" w:cs="微软雅黑" w:hint="eastAsia"/>
          <w:color w:val="333333"/>
          <w:kern w:val="2"/>
          <w:sz w:val="44"/>
          <w:szCs w:val="44"/>
        </w:rPr>
        <w:t>市教育局第一批申请认定教师资格人员体检通知</w:t>
      </w:r>
    </w:p>
    <w:p w14:paraId="6296B7DC" w14:textId="77777777" w:rsidR="00695C3D" w:rsidRPr="00B336C8" w:rsidRDefault="00DC0DB0" w:rsidP="00B336C8">
      <w:pPr>
        <w:spacing w:line="540" w:lineRule="exact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各有关人员： </w:t>
      </w:r>
    </w:p>
    <w:p w14:paraId="4B18621D" w14:textId="3A4CDB32" w:rsidR="00695C3D" w:rsidRPr="00B336C8" w:rsidRDefault="00DC0DB0" w:rsidP="00B336C8">
      <w:pPr>
        <w:spacing w:line="54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受疫情影响，2020年我市中小学教师资格认定分两批进行，第一批为2019年及以前毕业的往届</w:t>
      </w:r>
      <w:proofErr w:type="gramStart"/>
      <w:r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生申请</w:t>
      </w:r>
      <w:proofErr w:type="gramEnd"/>
      <w:r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教师资格认定。现将第一批申请认定</w:t>
      </w:r>
      <w:r w:rsidR="00B336C8"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>初中、小学和幼儿园教师资格体格检查</w:t>
      </w:r>
      <w:r w:rsidRPr="00B336C8">
        <w:rPr>
          <w:rFonts w:ascii="仿宋_GB2312" w:eastAsia="仿宋_GB2312" w:hAnsi="微软雅黑" w:cs="微软雅黑" w:hint="eastAsia"/>
          <w:color w:val="333333"/>
          <w:sz w:val="32"/>
          <w:szCs w:val="32"/>
        </w:rPr>
        <w:t xml:space="preserve">的有关要求通知如下： </w:t>
      </w:r>
    </w:p>
    <w:p w14:paraId="4E062D0B" w14:textId="77777777" w:rsidR="007E22EC" w:rsidRPr="005C4367" w:rsidRDefault="00DC0DB0" w:rsidP="007E22EC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一、</w:t>
      </w:r>
      <w:r w:rsidR="007E22EC" w:rsidRPr="005C4367">
        <w:rPr>
          <w:rFonts w:ascii="黑体" w:eastAsia="黑体" w:hAnsi="黑体" w:cs="微软雅黑" w:hint="eastAsia"/>
          <w:color w:val="333333"/>
          <w:sz w:val="32"/>
          <w:szCs w:val="32"/>
        </w:rPr>
        <w:t xml:space="preserve">体检对象 </w:t>
      </w:r>
    </w:p>
    <w:p w14:paraId="55A20B1F" w14:textId="5DFACECB" w:rsidR="007E22EC" w:rsidRPr="007E22EC" w:rsidRDefault="007E22EC" w:rsidP="007E22EC">
      <w:pPr>
        <w:spacing w:line="540" w:lineRule="exact"/>
        <w:ind w:firstLineChars="200" w:firstLine="640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7E22EC">
        <w:rPr>
          <w:rFonts w:ascii="仿宋_GB2312" w:eastAsia="仿宋_GB2312" w:hAnsi="微软雅黑" w:cs="微软雅黑" w:hint="eastAsia"/>
          <w:color w:val="333333"/>
          <w:sz w:val="32"/>
          <w:szCs w:val="32"/>
        </w:rPr>
        <w:t>2020年第一批申请认定教师资格的网报人员。</w:t>
      </w:r>
    </w:p>
    <w:p w14:paraId="54CFCBCE" w14:textId="77777777" w:rsidR="007E22EC" w:rsidRPr="005C4367" w:rsidRDefault="007E22EC" w:rsidP="005C4367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二、体检地点</w:t>
      </w:r>
    </w:p>
    <w:p w14:paraId="42CA6E16" w14:textId="77777777" w:rsidR="007E22EC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溧阳市人民医院体检部。</w:t>
      </w:r>
    </w:p>
    <w:p w14:paraId="6AEE0A12" w14:textId="77777777" w:rsidR="007E22EC" w:rsidRPr="000B39C1" w:rsidRDefault="007E22EC" w:rsidP="007E22EC">
      <w:pPr>
        <w:widowControl/>
        <w:spacing w:line="500" w:lineRule="exact"/>
        <w:ind w:firstLineChars="200" w:firstLine="643"/>
        <w:jc w:val="left"/>
        <w:textAlignment w:val="bottom"/>
        <w:rPr>
          <w:rFonts w:ascii="楷体" w:eastAsia="楷体" w:hAnsi="楷体" w:cs="宋体"/>
          <w:b/>
          <w:color w:val="323232"/>
          <w:kern w:val="0"/>
          <w:szCs w:val="21"/>
        </w:rPr>
      </w:pPr>
      <w:r w:rsidRPr="00A57407">
        <w:rPr>
          <w:rFonts w:ascii="楷体" w:eastAsia="楷体" w:hAnsi="楷体" w:cs="宋体"/>
          <w:b/>
          <w:color w:val="323232"/>
          <w:kern w:val="0"/>
          <w:sz w:val="32"/>
          <w:szCs w:val="32"/>
        </w:rPr>
        <w:t xml:space="preserve"> (</w:t>
      </w:r>
      <w:r w:rsidRPr="00A57407">
        <w:rPr>
          <w:rFonts w:ascii="楷体" w:eastAsia="楷体" w:hAnsi="楷体" w:cs="宋体" w:hint="eastAsia"/>
          <w:b/>
          <w:color w:val="323232"/>
          <w:kern w:val="0"/>
          <w:sz w:val="32"/>
          <w:szCs w:val="32"/>
        </w:rPr>
        <w:t>建设</w:t>
      </w:r>
      <w:r w:rsidRPr="00A57407">
        <w:rPr>
          <w:rFonts w:ascii="楷体" w:eastAsia="楷体" w:hAnsi="楷体" w:cs="宋体"/>
          <w:b/>
          <w:color w:val="323232"/>
          <w:kern w:val="0"/>
          <w:sz w:val="32"/>
          <w:szCs w:val="32"/>
        </w:rPr>
        <w:t>西</w:t>
      </w:r>
      <w:r w:rsidRPr="00A57407">
        <w:rPr>
          <w:rFonts w:ascii="楷体" w:eastAsia="楷体" w:hAnsi="楷体" w:cs="宋体" w:hint="eastAsia"/>
          <w:b/>
          <w:color w:val="323232"/>
          <w:kern w:val="0"/>
          <w:sz w:val="32"/>
          <w:szCs w:val="32"/>
        </w:rPr>
        <w:t>路70号人</w:t>
      </w:r>
      <w:r w:rsidRPr="00A57407">
        <w:rPr>
          <w:rFonts w:ascii="楷体" w:eastAsia="楷体" w:hAnsi="楷体" w:cs="宋体"/>
          <w:b/>
          <w:color w:val="323232"/>
          <w:kern w:val="0"/>
          <w:sz w:val="32"/>
          <w:szCs w:val="32"/>
        </w:rPr>
        <w:t>民医院门诊四楼体检部)</w:t>
      </w:r>
    </w:p>
    <w:p w14:paraId="49054AB3" w14:textId="77777777" w:rsidR="007E22EC" w:rsidRPr="005C4367" w:rsidRDefault="007E22EC" w:rsidP="005C4367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三、体检时间与安排</w:t>
      </w:r>
    </w:p>
    <w:p w14:paraId="6B0FA019" w14:textId="68CBFB7B" w:rsidR="007E22EC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20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20</w:t>
      </w: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年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7</w:t>
      </w: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日至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7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月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10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日（周二至周五）</w:t>
      </w: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上午7: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30</w:t>
      </w: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—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9</w:t>
      </w:r>
      <w:r w:rsidRPr="00D5755D">
        <w:rPr>
          <w:rFonts w:ascii="仿宋_GB2312" w:eastAsia="仿宋_GB2312" w:hAnsi="仿宋" w:cs="宋体"/>
          <w:color w:val="323232"/>
          <w:kern w:val="0"/>
          <w:sz w:val="32"/>
          <w:szCs w:val="32"/>
        </w:rPr>
        <w:t>: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30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。</w:t>
      </w:r>
    </w:p>
    <w:p w14:paraId="68FAE93A" w14:textId="669F8BC2" w:rsidR="005C4367" w:rsidRDefault="005C4367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已经参加2020年上半年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溧阳</w:t>
      </w:r>
      <w:r w:rsidRP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市教育行政部门组织的新教师入职体检的人员，</w:t>
      </w:r>
      <w:proofErr w:type="gramStart"/>
      <w:r w:rsidRP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凭相关</w:t>
      </w:r>
      <w:proofErr w:type="gramEnd"/>
      <w:r w:rsidRP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教育行政部门提供的体检合格证明，可免予重复体检。</w:t>
      </w:r>
    </w:p>
    <w:p w14:paraId="517DCE93" w14:textId="77777777" w:rsidR="007E22EC" w:rsidRPr="005C4367" w:rsidRDefault="007E22EC" w:rsidP="005C4367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四、体检项目</w:t>
      </w:r>
    </w:p>
    <w:p w14:paraId="626AC207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1.临床：内科、外科、眼科、五官科、口腔科、测血压；2.心电图；3.肝功能；4.空腹血糖；5.肾功能；6.胸片；7.B超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；</w:t>
      </w:r>
      <w:r w:rsidRPr="003A10E8">
        <w:rPr>
          <w:rFonts w:ascii="仿宋_GB2312" w:eastAsia="仿宋_GB2312" w:hAnsi="仿宋" w:cs="宋体"/>
          <w:color w:val="323232"/>
          <w:kern w:val="0"/>
          <w:sz w:val="32"/>
          <w:szCs w:val="32"/>
        </w:rPr>
        <w:t>8. 尿常规；9. 血常规。</w:t>
      </w:r>
    </w:p>
    <w:p w14:paraId="34A28493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申请认定幼儿园教师资格的已婚人员需增加</w:t>
      </w:r>
      <w:proofErr w:type="gramStart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淋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球菌、梅毒螺旋体、滴虫、外阴道假丝酵母菌等检查项目。</w:t>
      </w:r>
    </w:p>
    <w:p w14:paraId="59C4C2CF" w14:textId="77777777" w:rsidR="007E22EC" w:rsidRPr="005C4367" w:rsidRDefault="007E22EC" w:rsidP="005C4367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五、体检要求</w:t>
      </w:r>
    </w:p>
    <w:p w14:paraId="6C725D02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lastRenderedPageBreak/>
        <w:t>（一）准备工作</w:t>
      </w:r>
    </w:p>
    <w:p w14:paraId="7A66FF72" w14:textId="3D08AA05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1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带好身份证。</w:t>
      </w:r>
    </w:p>
    <w:p w14:paraId="5C62C401" w14:textId="78AD635C" w:rsidR="007E22EC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2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带好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体检表。</w:t>
      </w:r>
      <w:r w:rsidR="00A55368" w:rsidRPr="00A55368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详见附件2，A4纸双面打印</w:t>
      </w:r>
      <w:r w:rsidR="00A55368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，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须贴上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彩照</w:t>
      </w:r>
      <w:r w:rsidR="00980E73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。</w:t>
      </w:r>
    </w:p>
    <w:p w14:paraId="34F9F95E" w14:textId="630F444D" w:rsidR="00A55368" w:rsidRPr="00A55368" w:rsidRDefault="00A55368" w:rsidP="00A55368">
      <w:pPr>
        <w:widowControl/>
        <w:spacing w:line="500" w:lineRule="exact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 xml:space="preserve">    3.</w:t>
      </w:r>
      <w:r w:rsidR="00EF682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带好</w:t>
      </w:r>
      <w:r w:rsidRPr="00A55368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《流行病学调查问卷及诊疗告知承诺书》（详见附件3，A4纸打印）。</w:t>
      </w:r>
    </w:p>
    <w:p w14:paraId="5406437D" w14:textId="5D1AB381" w:rsidR="007E22EC" w:rsidRPr="000B39C1" w:rsidRDefault="00EF6827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4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带好体检费</w:t>
      </w:r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。（</w:t>
      </w:r>
      <w:r w:rsidR="007E22EC" w:rsidRPr="00F82532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幼儿园组</w:t>
      </w:r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：约</w:t>
      </w:r>
      <w:r w:rsidR="007E22EC" w:rsidRPr="00F82532">
        <w:rPr>
          <w:rFonts w:ascii="仿宋_GB2312" w:eastAsia="仿宋_GB2312" w:hAnsi="仿宋" w:cs="宋体"/>
          <w:color w:val="323232"/>
          <w:kern w:val="0"/>
          <w:sz w:val="32"/>
          <w:szCs w:val="32"/>
        </w:rPr>
        <w:t>3</w:t>
      </w:r>
      <w:r w:rsidR="007E22EC">
        <w:rPr>
          <w:rFonts w:ascii="仿宋_GB2312" w:eastAsia="仿宋_GB2312" w:hAnsi="仿宋" w:cs="宋体"/>
          <w:color w:val="323232"/>
          <w:kern w:val="0"/>
          <w:sz w:val="32"/>
          <w:szCs w:val="32"/>
        </w:rPr>
        <w:t>60</w:t>
      </w:r>
      <w:r w:rsidR="007E22EC" w:rsidRPr="00F82532">
        <w:rPr>
          <w:rFonts w:ascii="仿宋_GB2312" w:eastAsia="仿宋_GB2312" w:hAnsi="仿宋" w:cs="宋体"/>
          <w:color w:val="323232"/>
          <w:kern w:val="0"/>
          <w:sz w:val="32"/>
          <w:szCs w:val="32"/>
        </w:rPr>
        <w:t>元，中小学组</w:t>
      </w:r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：</w:t>
      </w:r>
      <w:r w:rsidR="007E22EC" w:rsidRPr="00F82532">
        <w:rPr>
          <w:rFonts w:ascii="仿宋_GB2312" w:eastAsia="仿宋_GB2312" w:hAnsi="仿宋" w:cs="宋体"/>
          <w:color w:val="323232"/>
          <w:kern w:val="0"/>
          <w:sz w:val="32"/>
          <w:szCs w:val="32"/>
        </w:rPr>
        <w:t>220元</w:t>
      </w:r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。</w:t>
      </w:r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）</w:t>
      </w:r>
    </w:p>
    <w:p w14:paraId="0F57E62F" w14:textId="1C8D2C40" w:rsidR="007E22EC" w:rsidRDefault="00EF6827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b/>
          <w:bCs/>
          <w:color w:val="323232"/>
          <w:kern w:val="0"/>
          <w:sz w:val="32"/>
          <w:szCs w:val="32"/>
          <w:u w:val="single"/>
        </w:rPr>
      </w:pP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>5</w:t>
      </w:r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．</w:t>
      </w:r>
      <w:r w:rsidR="007E22EC" w:rsidRPr="000B39C1">
        <w:rPr>
          <w:rFonts w:ascii="仿宋_GB2312" w:eastAsia="仿宋_GB2312" w:hAnsi="仿宋" w:cs="宋体" w:hint="eastAsia"/>
          <w:b/>
          <w:bCs/>
          <w:color w:val="323232"/>
          <w:kern w:val="0"/>
          <w:sz w:val="32"/>
          <w:szCs w:val="32"/>
          <w:u w:val="single"/>
        </w:rPr>
        <w:t>体检当日空腹。</w:t>
      </w:r>
    </w:p>
    <w:p w14:paraId="3A264F66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（二）体检程序</w:t>
      </w:r>
    </w:p>
    <w:p w14:paraId="6AC0C9FA" w14:textId="7BF437D9" w:rsidR="007E22EC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1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体检报到：申请人医院体检时，须凭身份证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、《体检表》（自带，贴好本人照片）办理审核、缴费手续方可体检，届时，</w:t>
      </w:r>
      <w:proofErr w:type="gramStart"/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体检部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工作人员将审核材料、验证身份，盖章，并统一填写体检编号，同时发放早餐券。</w:t>
      </w:r>
    </w:p>
    <w:p w14:paraId="0111786E" w14:textId="41C1906E" w:rsidR="007E22EC" w:rsidRPr="000B39C1" w:rsidRDefault="00E25DAF" w:rsidP="00E25DAF">
      <w:pPr>
        <w:widowControl/>
        <w:spacing w:line="500" w:lineRule="exact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 w:cs="宋体"/>
          <w:color w:val="323232"/>
          <w:kern w:val="0"/>
          <w:sz w:val="32"/>
          <w:szCs w:val="32"/>
        </w:rPr>
        <w:t xml:space="preserve">   </w:t>
      </w:r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2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各项目体检：体检人员听从医院</w:t>
      </w:r>
      <w:proofErr w:type="gramStart"/>
      <w:r w:rsidR="007E22EC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体检部</w:t>
      </w:r>
      <w:proofErr w:type="gramEnd"/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工作人员的引导和安排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，</w:t>
      </w:r>
      <w:r w:rsidRPr="00E25DAF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配合做好疫情防控的检查。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同时</w:t>
      </w:r>
      <w:r w:rsidR="007E22EC"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可灵活机动完成体检项目，先在人少的体检项目处体检，直至做完所有体检项目。</w:t>
      </w:r>
    </w:p>
    <w:p w14:paraId="1645CA10" w14:textId="6758745F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3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上交体检表：全部体检项目结束后把《体检表》留在</w:t>
      </w:r>
      <w:proofErr w:type="gramStart"/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体检部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交表处。</w:t>
      </w:r>
      <w:r w:rsidRPr="000B39C1">
        <w:rPr>
          <w:rFonts w:ascii="仿宋_GB2312" w:eastAsia="仿宋_GB2312" w:hAnsi="仿宋" w:cs="宋体" w:hint="eastAsia"/>
          <w:b/>
          <w:bCs/>
          <w:color w:val="323232"/>
          <w:kern w:val="0"/>
          <w:sz w:val="32"/>
          <w:szCs w:val="32"/>
        </w:rPr>
        <w:t>自行带回无效。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因生理周期不能进行妇科检查的，请把体检表格留在体检中心，待恢复正常后立即补检。</w:t>
      </w:r>
    </w:p>
    <w:p w14:paraId="0E6580D6" w14:textId="7A713C2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4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体检结果：体检结束后，申请人无需到体检医院取回体检表，体检表由教师资格认定机构统一到医院取回并放入申请人的《申请认定教师资格材料袋》中。</w:t>
      </w:r>
    </w:p>
    <w:p w14:paraId="670C597C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注意:体检个别项目需复检人员由医院三天内电话通知。体检合格和不合格者不再单独通知。</w:t>
      </w:r>
    </w:p>
    <w:p w14:paraId="5FD1D408" w14:textId="3CB36835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lastRenderedPageBreak/>
        <w:t>5</w:t>
      </w:r>
      <w:r w:rsidR="005C4367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.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未在指定时间内按要求参加体检的人员，视为自动放弃。</w:t>
      </w:r>
    </w:p>
    <w:p w14:paraId="0FC0214F" w14:textId="77777777" w:rsidR="007E22EC" w:rsidRPr="005C4367" w:rsidRDefault="007E22EC" w:rsidP="005C4367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5C4367">
        <w:rPr>
          <w:rFonts w:ascii="黑体" w:eastAsia="黑体" w:hAnsi="黑体" w:cs="微软雅黑" w:hint="eastAsia"/>
          <w:color w:val="333333"/>
          <w:sz w:val="32"/>
          <w:szCs w:val="32"/>
        </w:rPr>
        <w:t>六、注意事项</w:t>
      </w:r>
    </w:p>
    <w:p w14:paraId="50BDDFBD" w14:textId="77777777" w:rsidR="005C4367" w:rsidRDefault="007E22EC" w:rsidP="005C4367">
      <w:pPr>
        <w:spacing w:line="540" w:lineRule="exact"/>
        <w:ind w:leftChars="200" w:left="420"/>
        <w:rPr>
          <w:rFonts w:ascii="仿宋_GB2312" w:eastAsia="仿宋_GB2312" w:hAnsi="仿宋" w:cs="宋体"/>
          <w:b/>
          <w:bCs/>
          <w:color w:val="323232"/>
          <w:kern w:val="0"/>
          <w:sz w:val="32"/>
          <w:szCs w:val="32"/>
          <w:u w:val="single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（一）</w:t>
      </w:r>
      <w:r w:rsidRPr="000B39C1">
        <w:rPr>
          <w:rFonts w:ascii="仿宋_GB2312" w:eastAsia="仿宋_GB2312" w:hAnsi="仿宋" w:cs="宋体" w:hint="eastAsia"/>
          <w:b/>
          <w:bCs/>
          <w:color w:val="323232"/>
          <w:kern w:val="0"/>
          <w:sz w:val="32"/>
          <w:szCs w:val="32"/>
          <w:u w:val="single"/>
        </w:rPr>
        <w:t>体检表未按要求填写和未粘贴照片者不得体检。</w:t>
      </w:r>
    </w:p>
    <w:p w14:paraId="0F081FC1" w14:textId="77777777" w:rsidR="009C2823" w:rsidRDefault="009C2823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9C2823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妊娠期申请人可暂免检孕妇不宜的体检项目，在其他可检测项目合格的情况下，由主检医生在体检表上签署妊娠情况说明，并附上妊娠反应为阳性的检测报告或围产检查档案等证明材料。材料齐全后，可以先进行认定，但证书暂缓发放。一年内补做未检项目，合格后发放教师资格证书。（</w:t>
      </w:r>
      <w:proofErr w:type="gramStart"/>
      <w:r w:rsidRPr="009C2823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不含备孕人员</w:t>
      </w:r>
      <w:proofErr w:type="gramEnd"/>
      <w:r w:rsidRPr="009C2823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）</w:t>
      </w:r>
    </w:p>
    <w:p w14:paraId="6C491FAC" w14:textId="73FEBF91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（二）须自觉遵守纪律，维护秩序，</w:t>
      </w:r>
      <w:proofErr w:type="gramStart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不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随地扔垃圾，</w:t>
      </w:r>
      <w:proofErr w:type="gramStart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不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高声喧哗，不损坏公物。</w:t>
      </w:r>
    </w:p>
    <w:p w14:paraId="07EB0748" w14:textId="77777777" w:rsidR="00C93F4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仿宋" w:cs="宋体"/>
          <w:color w:val="323232"/>
          <w:kern w:val="0"/>
          <w:sz w:val="32"/>
          <w:szCs w:val="32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（三）</w:t>
      </w:r>
      <w:r w:rsidR="00C93F41" w:rsidRPr="00C93F4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体检隔天晚上10点以后禁食，体检当天早上抽血、B超两项做完后才能进食（医院提供早餐）。</w:t>
      </w:r>
    </w:p>
    <w:p w14:paraId="5B18C041" w14:textId="07C767F0" w:rsidR="007E22EC" w:rsidRPr="00C93F41" w:rsidRDefault="007E22EC" w:rsidP="00C93F41">
      <w:pPr>
        <w:spacing w:line="540" w:lineRule="exact"/>
        <w:ind w:firstLineChars="200" w:firstLine="640"/>
        <w:rPr>
          <w:rFonts w:ascii="黑体" w:eastAsia="黑体" w:hAnsi="黑体" w:cs="微软雅黑"/>
          <w:color w:val="333333"/>
          <w:sz w:val="32"/>
          <w:szCs w:val="32"/>
        </w:rPr>
      </w:pPr>
      <w:r w:rsidRPr="00C93F41">
        <w:rPr>
          <w:rFonts w:ascii="黑体" w:eastAsia="黑体" w:hAnsi="黑体" w:cs="微软雅黑" w:hint="eastAsia"/>
          <w:color w:val="333333"/>
          <w:sz w:val="32"/>
          <w:szCs w:val="32"/>
        </w:rPr>
        <w:t>七、相关政策</w:t>
      </w:r>
    </w:p>
    <w:p w14:paraId="5F945C05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（一）体检项目、办法、程序和标准严格按江苏省教育厅《关于做好教师资格认定体检工作的通知》（</w:t>
      </w:r>
      <w:proofErr w:type="gramStart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苏教师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〔</w:t>
      </w:r>
      <w:r w:rsidRPr="000B39C1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2002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〕</w:t>
      </w:r>
      <w:r w:rsidRPr="000B39C1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59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号文件）和《省教育厅关于申请教师资格认定人员体检取消乙肝项目检测的通知》（苏教人〔</w:t>
      </w:r>
      <w:r w:rsidRPr="000B39C1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2010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〕</w:t>
      </w:r>
      <w:r w:rsidRPr="000B39C1">
        <w:rPr>
          <w:rFonts w:ascii="仿宋_GB2312" w:eastAsia="仿宋_GB2312" w:hAnsi="宋体" w:cs="宋体" w:hint="eastAsia"/>
          <w:color w:val="323232"/>
          <w:kern w:val="0"/>
          <w:sz w:val="32"/>
          <w:szCs w:val="32"/>
        </w:rPr>
        <w:t>14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号）要求进行。</w:t>
      </w:r>
    </w:p>
    <w:p w14:paraId="599B26EC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（二）申请教师资格的人员，均应进行体检。</w:t>
      </w:r>
    </w:p>
    <w:p w14:paraId="30311649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（三）体检后申请人如对体检结论有异议，提出复查要求，经主检医师同意，</w:t>
      </w:r>
      <w:proofErr w:type="gramStart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报教师</w:t>
      </w:r>
      <w:proofErr w:type="gramEnd"/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资格认定机构批准后，可予复查。复查应使用原体检表，原则上只限于单科检查，最多复检一次。体检结论以复查后的结论为准。</w:t>
      </w:r>
    </w:p>
    <w:p w14:paraId="6630AD3C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（四）教师资格认定机构负责对体检表进行审查，如发现有作弊行为，取消申请资格；如有缺漏项目及结论不确切、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lastRenderedPageBreak/>
        <w:t>不清楚的情况，应通知申请人和指定医院及时补查。申请人故意不参加体检造成项目缺漏，该项目视同不合格处理。</w:t>
      </w:r>
    </w:p>
    <w:p w14:paraId="7472B1E8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（五）未参加教师资格认定机构组织的体检，其擅自体检的结论一律不予认可。</w:t>
      </w:r>
    </w:p>
    <w:p w14:paraId="6F200CB0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（六）体检表“既往病史”一栏，申请人应如实填写。如有隐瞒病情，不符合认定条件者取消教师资格，按弄虚作假、骗取教师资格处理，撤销其教师资格。</w:t>
      </w:r>
    </w:p>
    <w:p w14:paraId="3B939C12" w14:textId="77777777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（七）体检表由教师资格认定机构归档保存，不退还本人。体检不合格者不能认定教师资格。再次申请教师资格者必须重新体检。</w:t>
      </w:r>
    </w:p>
    <w:p w14:paraId="28D73A2E" w14:textId="73E7E6E6" w:rsidR="007E22EC" w:rsidRPr="000B39C1" w:rsidRDefault="007E22EC" w:rsidP="007E22EC">
      <w:pPr>
        <w:widowControl/>
        <w:spacing w:line="500" w:lineRule="exact"/>
        <w:ind w:firstLineChars="200" w:firstLine="640"/>
        <w:jc w:val="left"/>
        <w:textAlignment w:val="bottom"/>
        <w:rPr>
          <w:rFonts w:ascii="仿宋_GB2312" w:eastAsia="仿宋_GB2312" w:hAnsi="宋体" w:cs="宋体"/>
          <w:color w:val="323232"/>
          <w:kern w:val="0"/>
          <w:szCs w:val="21"/>
        </w:rPr>
      </w:pP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咨询电话：</w:t>
      </w:r>
      <w:r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0519-</w:t>
      </w:r>
      <w:r w:rsidRPr="000B39C1">
        <w:rPr>
          <w:rFonts w:ascii="仿宋_GB2312" w:eastAsia="仿宋_GB2312" w:hAnsi="仿宋" w:cs="宋体" w:hint="eastAsia"/>
          <w:color w:val="323232"/>
          <w:kern w:val="0"/>
          <w:sz w:val="32"/>
          <w:szCs w:val="32"/>
        </w:rPr>
        <w:t>87228084</w:t>
      </w:r>
      <w:r w:rsidRPr="000B39C1">
        <w:rPr>
          <w:rFonts w:ascii="仿宋_GB2312" w:eastAsia="仿宋_GB2312" w:hAnsi="Calibri" w:cs="Calibri" w:hint="eastAsia"/>
          <w:color w:val="323232"/>
          <w:kern w:val="0"/>
          <w:sz w:val="32"/>
          <w:szCs w:val="32"/>
        </w:rPr>
        <w:t>  </w:t>
      </w:r>
      <w:r w:rsidR="00C93F41">
        <w:rPr>
          <w:rFonts w:ascii="仿宋_GB2312" w:eastAsia="仿宋_GB2312" w:hAnsi="Calibri" w:cs="Calibri" w:hint="eastAsia"/>
          <w:color w:val="323232"/>
          <w:kern w:val="0"/>
          <w:sz w:val="32"/>
          <w:szCs w:val="32"/>
        </w:rPr>
        <w:t>。</w:t>
      </w:r>
    </w:p>
    <w:sectPr w:rsidR="007E22EC" w:rsidRPr="000B39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7B1F0" w14:textId="77777777" w:rsidR="002B3CC4" w:rsidRDefault="002B3CC4" w:rsidP="00B46A8B">
      <w:r>
        <w:separator/>
      </w:r>
    </w:p>
  </w:endnote>
  <w:endnote w:type="continuationSeparator" w:id="0">
    <w:p w14:paraId="03EE3B50" w14:textId="77777777" w:rsidR="002B3CC4" w:rsidRDefault="002B3CC4" w:rsidP="00B4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93BF5" w14:textId="77777777" w:rsidR="002B3CC4" w:rsidRDefault="002B3CC4" w:rsidP="00B46A8B">
      <w:r>
        <w:separator/>
      </w:r>
    </w:p>
  </w:footnote>
  <w:footnote w:type="continuationSeparator" w:id="0">
    <w:p w14:paraId="4EC48466" w14:textId="77777777" w:rsidR="002B3CC4" w:rsidRDefault="002B3CC4" w:rsidP="00B4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321"/>
    <w:rsid w:val="002B3CC4"/>
    <w:rsid w:val="00556AA3"/>
    <w:rsid w:val="005C4367"/>
    <w:rsid w:val="00606207"/>
    <w:rsid w:val="00695C3D"/>
    <w:rsid w:val="007E22EC"/>
    <w:rsid w:val="007F1321"/>
    <w:rsid w:val="0083796E"/>
    <w:rsid w:val="00980E73"/>
    <w:rsid w:val="009C2823"/>
    <w:rsid w:val="009E6095"/>
    <w:rsid w:val="00A55368"/>
    <w:rsid w:val="00B336C8"/>
    <w:rsid w:val="00B46A8B"/>
    <w:rsid w:val="00C93F41"/>
    <w:rsid w:val="00DC0DB0"/>
    <w:rsid w:val="00E25DAF"/>
    <w:rsid w:val="00E31181"/>
    <w:rsid w:val="00E877EB"/>
    <w:rsid w:val="00EF6827"/>
    <w:rsid w:val="00FE19F6"/>
    <w:rsid w:val="01F67C9C"/>
    <w:rsid w:val="0A346A3E"/>
    <w:rsid w:val="0DCA6498"/>
    <w:rsid w:val="102912C5"/>
    <w:rsid w:val="107A58BE"/>
    <w:rsid w:val="11F0075C"/>
    <w:rsid w:val="128903A3"/>
    <w:rsid w:val="13036AA8"/>
    <w:rsid w:val="14F05EFB"/>
    <w:rsid w:val="166557DA"/>
    <w:rsid w:val="17751521"/>
    <w:rsid w:val="18150DA4"/>
    <w:rsid w:val="188558DF"/>
    <w:rsid w:val="189974A9"/>
    <w:rsid w:val="1AED3267"/>
    <w:rsid w:val="1AFD68D9"/>
    <w:rsid w:val="1D27703D"/>
    <w:rsid w:val="1D8F574D"/>
    <w:rsid w:val="1DDA4F56"/>
    <w:rsid w:val="1E917366"/>
    <w:rsid w:val="1EF7533A"/>
    <w:rsid w:val="200971B5"/>
    <w:rsid w:val="25557827"/>
    <w:rsid w:val="289057AA"/>
    <w:rsid w:val="28970112"/>
    <w:rsid w:val="28CF5C8F"/>
    <w:rsid w:val="2C095C41"/>
    <w:rsid w:val="2DD406FE"/>
    <w:rsid w:val="2F8133A2"/>
    <w:rsid w:val="336F25B0"/>
    <w:rsid w:val="36811427"/>
    <w:rsid w:val="37C273C2"/>
    <w:rsid w:val="3A9A0C8F"/>
    <w:rsid w:val="3C416847"/>
    <w:rsid w:val="3CC1371D"/>
    <w:rsid w:val="3E231437"/>
    <w:rsid w:val="3E90543C"/>
    <w:rsid w:val="41C7027C"/>
    <w:rsid w:val="48936B02"/>
    <w:rsid w:val="4E6D1471"/>
    <w:rsid w:val="5116200F"/>
    <w:rsid w:val="526F61B9"/>
    <w:rsid w:val="576B2040"/>
    <w:rsid w:val="58662350"/>
    <w:rsid w:val="58FD18CF"/>
    <w:rsid w:val="594B35FA"/>
    <w:rsid w:val="5B1F365E"/>
    <w:rsid w:val="63FC7F3D"/>
    <w:rsid w:val="6BBD586F"/>
    <w:rsid w:val="6C2A0F50"/>
    <w:rsid w:val="6E345613"/>
    <w:rsid w:val="6E8B0BE5"/>
    <w:rsid w:val="70DB1E60"/>
    <w:rsid w:val="71661EC6"/>
    <w:rsid w:val="71ED48D8"/>
    <w:rsid w:val="733D49B0"/>
    <w:rsid w:val="7382421C"/>
    <w:rsid w:val="74655704"/>
    <w:rsid w:val="74656E93"/>
    <w:rsid w:val="76221501"/>
    <w:rsid w:val="774A6AE4"/>
    <w:rsid w:val="79752251"/>
    <w:rsid w:val="7A3211D3"/>
    <w:rsid w:val="7DBD1490"/>
    <w:rsid w:val="7DF547DA"/>
    <w:rsid w:val="7F1E23F5"/>
    <w:rsid w:val="7FC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DFF0F"/>
  <w15:docId w15:val="{74C38928-8BF1-454E-8B4E-95C4561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262</Words>
  <Characters>1496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pc-3-1027</dc:creator>
  <cp:lastModifiedBy>NTKO</cp:lastModifiedBy>
  <cp:revision>9</cp:revision>
  <dcterms:created xsi:type="dcterms:W3CDTF">2019-06-25T04:45:00Z</dcterms:created>
  <dcterms:modified xsi:type="dcterms:W3CDTF">2020-06-28T03:26:00Z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