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64646"/>
          <w:spacing w:val="0"/>
          <w:sz w:val="19"/>
          <w:szCs w:val="19"/>
          <w:bdr w:val="none" w:color="auto" w:sz="0" w:space="0"/>
          <w:shd w:val="clear" w:fill="FFFFFF"/>
        </w:rPr>
        <w:t>（1）刘语池，女，1994年4月出生，2019年9月毕业于比利时蒙斯高等艺术学校，长笛专业，硕士学历，拟定音乐类教师岗位（人事代理性质、非在编）；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64646"/>
          <w:spacing w:val="0"/>
          <w:sz w:val="19"/>
          <w:szCs w:val="19"/>
          <w:bdr w:val="none" w:color="auto" w:sz="0" w:space="0"/>
          <w:shd w:val="clear" w:fill="FFFFFF"/>
        </w:rPr>
        <w:t>    （2）郭姝娜，女，1986年9月出生，南京师范大学2020届硕士应届毕业生，美术专业，拟定书画类教师岗位（人事代理性质、非在编）；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64646"/>
          <w:spacing w:val="0"/>
          <w:sz w:val="19"/>
          <w:szCs w:val="19"/>
          <w:bdr w:val="none" w:color="auto" w:sz="0" w:space="0"/>
          <w:shd w:val="clear" w:fill="FFFFFF"/>
        </w:rPr>
        <w:t>    （3）郭梦婷，女，1996年8月出生，2019年9月毕业于香港理工大学，中国商贸管理专业，硕士学历，拟定中华文化优秀传统文化品牌推广研究教师岗位（人事代理性质、非在编）。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03201"/>
    <w:rsid w:val="49941E66"/>
    <w:rsid w:val="797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2020-03-27T01:37:00Z</dcterms:created>
  <dc:creator>ぺ灬cc果冻ル</dc:creator>
  <cp:lastModifiedBy>ぺ灬cc果冻ル</cp:lastModifiedBy>
  <dcterms:modified xsi:type="dcterms:W3CDTF">2020-03-27T01:40:03Z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